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1F" w:rsidRPr="006B0D1F" w:rsidRDefault="006B0D1F" w:rsidP="006B0D1F">
      <w:pPr>
        <w:shd w:val="clear" w:color="auto" w:fill="FFFFFF"/>
        <w:spacing w:after="525" w:line="240" w:lineRule="auto"/>
        <w:outlineLvl w:val="0"/>
        <w:rPr>
          <w:rFonts w:ascii="Arial" w:eastAsia="Times New Roman" w:hAnsi="Arial" w:cs="Arial"/>
          <w:b/>
          <w:bCs/>
          <w:color w:val="090909"/>
          <w:kern w:val="36"/>
          <w:sz w:val="36"/>
          <w:szCs w:val="36"/>
          <w:lang w:eastAsia="ru-RU"/>
        </w:rPr>
      </w:pPr>
      <w:r w:rsidRPr="006B0D1F">
        <w:rPr>
          <w:rFonts w:ascii="Arial" w:eastAsia="Times New Roman" w:hAnsi="Arial" w:cs="Arial"/>
          <w:b/>
          <w:bCs/>
          <w:color w:val="090909"/>
          <w:kern w:val="36"/>
          <w:sz w:val="36"/>
          <w:szCs w:val="36"/>
          <w:lang w:eastAsia="ru-RU"/>
        </w:rPr>
        <w:t>Другие документы</w:t>
      </w:r>
    </w:p>
    <w:p w:rsidR="006B0D1F" w:rsidRPr="006B0D1F" w:rsidRDefault="006B0D1F" w:rsidP="006B0D1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90909"/>
          <w:sz w:val="24"/>
          <w:szCs w:val="24"/>
          <w:lang w:eastAsia="ru-RU"/>
        </w:rPr>
      </w:pPr>
      <w:r w:rsidRPr="006B0D1F">
        <w:rPr>
          <w:rFonts w:ascii="Arial" w:eastAsia="Times New Roman" w:hAnsi="Arial" w:cs="Arial"/>
          <w:color w:val="090909"/>
          <w:sz w:val="24"/>
          <w:szCs w:val="24"/>
          <w:lang w:eastAsia="ru-RU"/>
        </w:rPr>
        <w:t>В рамках Таможенного союза (Российская Федерация, Республика Казахстан и Республика Беларусь) действует ряд документов, которые способствуют борьбе с допингом в спорте, а также содействуют эффективной реализации антидопинговых программ стран-участниц союза.</w:t>
      </w:r>
    </w:p>
    <w:p w:rsidR="006B0D1F" w:rsidRPr="006B0D1F" w:rsidRDefault="006B0D1F" w:rsidP="006B0D1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90909"/>
          <w:sz w:val="24"/>
          <w:szCs w:val="24"/>
          <w:lang w:eastAsia="ru-RU"/>
        </w:rPr>
      </w:pPr>
      <w:r w:rsidRPr="006B0D1F">
        <w:rPr>
          <w:rFonts w:ascii="Arial" w:eastAsia="Times New Roman" w:hAnsi="Arial" w:cs="Arial"/>
          <w:color w:val="090909"/>
          <w:sz w:val="24"/>
          <w:szCs w:val="24"/>
          <w:lang w:eastAsia="ru-RU"/>
        </w:rPr>
        <w:t>Так в соответствии со статьей 55 единых санитарно-эпидемиологических и гигиенических требований к товарам, подлежащим санитарно-эпидемиологическому надзору (контролю), утвержденных решением Комиссии Таможенного союза от 28 мая 2010 № 299 биологически активные вещества, компоненты пищи и продукты, являющиеся их источниками, используемые при изготовлении биологически активных добавок к пище не должны содержать …допинговых веществ, определенных действующим списком ВАДА.</w:t>
      </w:r>
    </w:p>
    <w:p w:rsidR="006B0D1F" w:rsidRPr="006B0D1F" w:rsidRDefault="006B0D1F" w:rsidP="006B0D1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90909"/>
          <w:sz w:val="24"/>
          <w:szCs w:val="24"/>
          <w:lang w:eastAsia="ru-RU"/>
        </w:rPr>
      </w:pPr>
      <w:r w:rsidRPr="006B0D1F">
        <w:rPr>
          <w:rFonts w:ascii="Arial" w:eastAsia="Times New Roman" w:hAnsi="Arial" w:cs="Arial"/>
          <w:color w:val="090909"/>
          <w:sz w:val="24"/>
          <w:szCs w:val="24"/>
          <w:lang w:eastAsia="ru-RU"/>
        </w:rPr>
        <w:t>В соответствии со статьей 8 технического регламента Таможенного союза, утвержденного решением Совета Евразийской экономической комиссии от 15 июня 2012 н. № 34 отдельные виды специализированной пищевой продукции, в том числе для питания спортсменов, не должны содержать в своем составе …допинговых средств и/или их метаболитов, других запрещенных веществ, входящих в список ВАДА.</w:t>
      </w:r>
    </w:p>
    <w:p w:rsidR="006B0D1F" w:rsidRPr="006B0D1F" w:rsidRDefault="006B0D1F" w:rsidP="006B0D1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90909"/>
          <w:sz w:val="24"/>
          <w:szCs w:val="24"/>
          <w:lang w:eastAsia="ru-RU"/>
        </w:rPr>
      </w:pPr>
      <w:r w:rsidRPr="006B0D1F">
        <w:rPr>
          <w:rFonts w:ascii="Arial" w:eastAsia="Times New Roman" w:hAnsi="Arial" w:cs="Arial"/>
          <w:color w:val="090909"/>
          <w:sz w:val="24"/>
          <w:szCs w:val="24"/>
          <w:lang w:eastAsia="ru-RU"/>
        </w:rPr>
        <w:t>Кроме того, согласно решению комиссии Таможенного союза от 18 ноября 2010 г. № 513 «товары, перемещаемые через таможенную границу Таможенного союза и предназначенные для целей допинг-контроля, помещаются под специальную таможенную процедуру без уплаты таможенных пошлин, налогов, а также без применения запретов и ограничений».</w:t>
      </w:r>
    </w:p>
    <w:p w:rsidR="003C79A1" w:rsidRDefault="003C79A1">
      <w:bookmarkStart w:id="0" w:name="_GoBack"/>
      <w:bookmarkEnd w:id="0"/>
    </w:p>
    <w:sectPr w:rsidR="003C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85"/>
    <w:rsid w:val="003C79A1"/>
    <w:rsid w:val="006B0D1F"/>
    <w:rsid w:val="0092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B5E9E8-EF81-4434-9E0F-90B0364B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F7378-6A63-4DCD-B4FB-868F5EACCA66}"/>
</file>

<file path=customXml/itemProps2.xml><?xml version="1.0" encoding="utf-8"?>
<ds:datastoreItem xmlns:ds="http://schemas.openxmlformats.org/officeDocument/2006/customXml" ds:itemID="{4F6047EF-966E-4436-9855-352C3FE0DB60}"/>
</file>

<file path=customXml/itemProps3.xml><?xml version="1.0" encoding="utf-8"?>
<ds:datastoreItem xmlns:ds="http://schemas.openxmlformats.org/officeDocument/2006/customXml" ds:itemID="{85041BE4-85DF-408D-B7CB-7776BE43D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2020-01-06T14:45:00Z</dcterms:created>
  <dcterms:modified xsi:type="dcterms:W3CDTF">2020-01-06T14:45:00Z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